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697" w:rsidRPr="002B3697" w:rsidRDefault="002B3697" w:rsidP="002B3697">
      <w:pPr>
        <w:pStyle w:val="Geenafstand"/>
      </w:pPr>
      <w:r w:rsidRPr="002B3697">
        <w:t>Overgang EMCS naar versie 4.0 per 13-2-2022.</w:t>
      </w:r>
    </w:p>
    <w:p w:rsidR="002B3697" w:rsidRPr="002B3697" w:rsidRDefault="002B3697" w:rsidP="002B3697">
      <w:pPr>
        <w:pStyle w:val="Geenafstand"/>
      </w:pPr>
    </w:p>
    <w:p w:rsidR="002B3697" w:rsidRDefault="002B3697" w:rsidP="002B3697">
      <w:pPr>
        <w:pStyle w:val="Geenafstand"/>
        <w:rPr>
          <w:lang w:val="en-US"/>
        </w:rPr>
      </w:pPr>
      <w:proofErr w:type="spellStart"/>
      <w:r>
        <w:rPr>
          <w:lang w:val="en-US"/>
        </w:rPr>
        <w:t>Verslag</w:t>
      </w:r>
      <w:proofErr w:type="spellEnd"/>
      <w:r>
        <w:rPr>
          <w:lang w:val="en-US"/>
        </w:rPr>
        <w:t xml:space="preserve"> </w:t>
      </w:r>
      <w:proofErr w:type="spellStart"/>
      <w:r>
        <w:rPr>
          <w:lang w:val="en-US"/>
        </w:rPr>
        <w:t>OBD</w:t>
      </w:r>
      <w:proofErr w:type="spellEnd"/>
      <w:r>
        <w:rPr>
          <w:lang w:val="en-US"/>
        </w:rPr>
        <w:t xml:space="preserve"> </w:t>
      </w:r>
      <w:proofErr w:type="spellStart"/>
      <w:r>
        <w:rPr>
          <w:lang w:val="en-US"/>
        </w:rPr>
        <w:t>overleg</w:t>
      </w:r>
      <w:proofErr w:type="spellEnd"/>
      <w:r>
        <w:rPr>
          <w:lang w:val="en-US"/>
        </w:rPr>
        <w:t xml:space="preserve"> 13-12-2022</w:t>
      </w:r>
    </w:p>
    <w:p w:rsidR="002B3697" w:rsidRDefault="002B3697" w:rsidP="002B3697">
      <w:pPr>
        <w:pStyle w:val="Geenafstand"/>
        <w:rPr>
          <w:lang w:val="en-US"/>
        </w:rPr>
      </w:pPr>
    </w:p>
    <w:p w:rsidR="002B3697" w:rsidRDefault="002B3697" w:rsidP="002B3697">
      <w:pPr>
        <w:pStyle w:val="Geenafstand"/>
        <w:rPr>
          <w:lang w:val="en-US"/>
        </w:rPr>
      </w:pPr>
      <w:r w:rsidRPr="002B3697">
        <w:rPr>
          <w:u w:val="single"/>
          <w:lang w:val="en-US"/>
        </w:rPr>
        <w:t>Converter</w:t>
      </w:r>
      <w:r>
        <w:rPr>
          <w:lang w:val="en-US"/>
        </w:rPr>
        <w:t>:</w:t>
      </w:r>
    </w:p>
    <w:p w:rsidR="002B3697" w:rsidRPr="002B3697" w:rsidRDefault="002B3697" w:rsidP="002B3697">
      <w:pPr>
        <w:pStyle w:val="Geenafstand"/>
      </w:pPr>
      <w:r w:rsidRPr="002B3697">
        <w:t>Het testen van de converter verloopt naar verwachting.</w:t>
      </w:r>
    </w:p>
    <w:p w:rsidR="002B3697" w:rsidRDefault="002B3697" w:rsidP="002B3697">
      <w:pPr>
        <w:pStyle w:val="Geenafstand"/>
      </w:pPr>
      <w:r>
        <w:t>De Douane heeft er zoveel vertrouwen in dat de verdere ontwikkeling/aandacht voor het “worstcase” scenario in de koelkast wordt gezet.</w:t>
      </w:r>
    </w:p>
    <w:p w:rsidR="002B3697" w:rsidRDefault="002B3697" w:rsidP="002B3697">
      <w:pPr>
        <w:pStyle w:val="Geenafstand"/>
      </w:pPr>
    </w:p>
    <w:p w:rsidR="002B3697" w:rsidRDefault="002B3697" w:rsidP="002B3697">
      <w:pPr>
        <w:pStyle w:val="Geenafstand"/>
      </w:pPr>
      <w:r w:rsidRPr="002B3697">
        <w:rPr>
          <w:u w:val="single"/>
        </w:rPr>
        <w:t>I</w:t>
      </w:r>
      <w:r w:rsidR="003807B8">
        <w:rPr>
          <w:u w:val="single"/>
        </w:rPr>
        <w:t>nsturen berichten per 13</w:t>
      </w:r>
      <w:r w:rsidRPr="002B3697">
        <w:rPr>
          <w:u w:val="single"/>
        </w:rPr>
        <w:t>-2-2022</w:t>
      </w:r>
      <w:r>
        <w:t>.</w:t>
      </w:r>
    </w:p>
    <w:p w:rsidR="002B3697" w:rsidRDefault="002B3697" w:rsidP="002B3697">
      <w:pPr>
        <w:pStyle w:val="Geenafstand"/>
      </w:pPr>
      <w:r>
        <w:t xml:space="preserve">De Douane benadrukt nogmaals dat het de bedoeling is dat bedrijven overgaan naar versie 4.0 zodat zij vanaf 13-2-2022 berichten kunnen versturen vanuit </w:t>
      </w:r>
      <w:r w:rsidR="003807B8">
        <w:t xml:space="preserve">de </w:t>
      </w:r>
      <w:r>
        <w:t>versie 4.0.</w:t>
      </w:r>
    </w:p>
    <w:p w:rsidR="002B3697" w:rsidRDefault="002B3697" w:rsidP="002B3697">
      <w:pPr>
        <w:pStyle w:val="Geenafstand"/>
      </w:pPr>
    </w:p>
    <w:p w:rsidR="002B3697" w:rsidRDefault="002B3697" w:rsidP="002B3697">
      <w:pPr>
        <w:pStyle w:val="Geenafstand"/>
      </w:pPr>
      <w:r>
        <w:t>Mocht implementatie van versie 4.0 onverhoopt toch niet lukken door de so</w:t>
      </w:r>
      <w:r w:rsidR="003807B8">
        <w:t xml:space="preserve">ftwareleverancier of </w:t>
      </w:r>
      <w:proofErr w:type="spellStart"/>
      <w:r w:rsidR="003807B8">
        <w:t>bij</w:t>
      </w:r>
      <w:r>
        <w:t>de</w:t>
      </w:r>
      <w:proofErr w:type="spellEnd"/>
      <w:r>
        <w:t xml:space="preserve"> eindgebruiker dan moet er contact opgenomen worden met de Douane zodat zij kunnen </w:t>
      </w:r>
      <w:r w:rsidR="003807B8">
        <w:t xml:space="preserve">af </w:t>
      </w:r>
      <w:r>
        <w:t>stemmen met deze klanten wat de beste oplossing is.</w:t>
      </w:r>
    </w:p>
    <w:p w:rsidR="002B3697" w:rsidRDefault="002B3697" w:rsidP="002B3697">
      <w:pPr>
        <w:pStyle w:val="Geenafstand"/>
      </w:pPr>
      <w:r>
        <w:t>Vraag uw Software leverancier naar de stand van zaken.</w:t>
      </w:r>
    </w:p>
    <w:p w:rsidR="002B3697" w:rsidRDefault="002B3697" w:rsidP="002B3697">
      <w:pPr>
        <w:pStyle w:val="Geenafstand"/>
      </w:pPr>
    </w:p>
    <w:p w:rsidR="002B3697" w:rsidRDefault="002B3697" w:rsidP="002B3697">
      <w:pPr>
        <w:pStyle w:val="Geenafstand"/>
      </w:pPr>
      <w:r w:rsidRPr="002B3697">
        <w:rPr>
          <w:u w:val="single"/>
        </w:rPr>
        <w:t>Veraccijnsd binnen de EU via EMCS</w:t>
      </w:r>
      <w:r>
        <w:t>.</w:t>
      </w:r>
    </w:p>
    <w:p w:rsidR="002B3697" w:rsidRDefault="002B3697" w:rsidP="002B3697">
      <w:pPr>
        <w:pStyle w:val="Geenafstand"/>
      </w:pPr>
      <w:r>
        <w:t>Het nieuwe onderdeel van EMCS, het versturen en ontvangen van veraccijnsde goederen binnen de EU, kan sowieso niet live gaan per 13-2-2022, deze klanten zullen dus gebruik moeten maken van de papieren noodprocedure.</w:t>
      </w:r>
    </w:p>
    <w:p w:rsidR="002B3697" w:rsidRDefault="002B3697" w:rsidP="002B3697">
      <w:pPr>
        <w:pStyle w:val="Geenafstand"/>
      </w:pPr>
    </w:p>
    <w:p w:rsidR="002B3697" w:rsidRDefault="002B3697" w:rsidP="002B3697">
      <w:pPr>
        <w:pStyle w:val="Geenafstand"/>
      </w:pPr>
      <w:r>
        <w:t>De Douane benadrukte nogmaals, dat als u dit wilt gaan doen u wel de nieuwe vergunning nodig heeft, onderstaand een onderdeel van een email van de Douane die naar de leden van het OBD is gestuurd.</w:t>
      </w:r>
    </w:p>
    <w:p w:rsidR="002B3697" w:rsidRDefault="002B3697" w:rsidP="002B3697">
      <w:pPr>
        <w:pStyle w:val="Geenafstand"/>
      </w:pPr>
    </w:p>
    <w:p w:rsidR="002B3697" w:rsidRDefault="002B3697" w:rsidP="002B3697">
      <w:pPr>
        <w:pStyle w:val="Geenafstand"/>
      </w:pPr>
      <w:r w:rsidRPr="003807B8">
        <w:rPr>
          <w:i/>
        </w:rPr>
        <w:t>Quote Douane email</w:t>
      </w:r>
      <w:r>
        <w:t>:</w:t>
      </w:r>
    </w:p>
    <w:p w:rsidR="002B3697" w:rsidRDefault="002B3697" w:rsidP="002B3697">
      <w:pPr>
        <w:pStyle w:val="Normaalweb"/>
      </w:pPr>
      <w:r>
        <w:rPr>
          <w:rFonts w:ascii="Arial" w:hAnsi="Arial" w:cs="Arial"/>
          <w:sz w:val="20"/>
          <w:szCs w:val="20"/>
        </w:rPr>
        <w:t xml:space="preserve">Beste leden van de </w:t>
      </w:r>
      <w:proofErr w:type="spellStart"/>
      <w:r>
        <w:rPr>
          <w:rFonts w:ascii="Arial" w:hAnsi="Arial" w:cs="Arial"/>
          <w:sz w:val="20"/>
          <w:szCs w:val="20"/>
        </w:rPr>
        <w:t>ODB</w:t>
      </w:r>
      <w:proofErr w:type="spellEnd"/>
      <w:r>
        <w:rPr>
          <w:rFonts w:ascii="Arial" w:hAnsi="Arial" w:cs="Arial"/>
          <w:sz w:val="20"/>
          <w:szCs w:val="20"/>
        </w:rPr>
        <w:t xml:space="preserve"> </w:t>
      </w:r>
      <w:proofErr w:type="spellStart"/>
      <w:r>
        <w:rPr>
          <w:rFonts w:ascii="Arial" w:hAnsi="Arial" w:cs="Arial"/>
          <w:sz w:val="20"/>
          <w:szCs w:val="20"/>
        </w:rPr>
        <w:t>kbg</w:t>
      </w:r>
      <w:proofErr w:type="spellEnd"/>
      <w:r>
        <w:rPr>
          <w:rFonts w:ascii="Arial" w:hAnsi="Arial" w:cs="Arial"/>
          <w:sz w:val="20"/>
          <w:szCs w:val="20"/>
        </w:rPr>
        <w:t xml:space="preserve"> EMCS,</w:t>
      </w:r>
      <w:r>
        <w:br/>
      </w:r>
      <w:r>
        <w:br/>
      </w:r>
      <w:r>
        <w:rPr>
          <w:rFonts w:ascii="Arial" w:hAnsi="Arial" w:cs="Arial"/>
          <w:sz w:val="20"/>
          <w:szCs w:val="20"/>
        </w:rPr>
        <w:t xml:space="preserve">Bij het overleg gisteren is </w:t>
      </w:r>
      <w:proofErr w:type="spellStart"/>
      <w:r>
        <w:rPr>
          <w:rFonts w:ascii="Arial" w:hAnsi="Arial" w:cs="Arial"/>
          <w:sz w:val="20"/>
          <w:szCs w:val="20"/>
        </w:rPr>
        <w:t>mbt</w:t>
      </w:r>
      <w:proofErr w:type="spellEnd"/>
      <w:r>
        <w:rPr>
          <w:rFonts w:ascii="Arial" w:hAnsi="Arial" w:cs="Arial"/>
          <w:sz w:val="20"/>
          <w:szCs w:val="20"/>
        </w:rPr>
        <w:t xml:space="preserve"> de vergunningplicht veraccijnsd vervoer de oproep aan jullie gedaan de achterban nader te informeren. Het verzoek is onderstaande met de achterban te delen. Deze informatie zal ook via andere media onder de aandacht gebracht worden. </w:t>
      </w:r>
      <w:r>
        <w:br/>
      </w:r>
      <w:r>
        <w:br/>
      </w:r>
      <w:r>
        <w:rPr>
          <w:rFonts w:ascii="Arial" w:hAnsi="Arial" w:cs="Arial"/>
          <w:sz w:val="20"/>
          <w:szCs w:val="20"/>
        </w:rPr>
        <w:t xml:space="preserve">Alvast bedankt. </w:t>
      </w:r>
      <w:r>
        <w:br/>
      </w:r>
      <w:r>
        <w:br/>
      </w:r>
      <w:r>
        <w:rPr>
          <w:rFonts w:ascii="Arial" w:hAnsi="Arial" w:cs="Arial"/>
          <w:b/>
          <w:bCs/>
          <w:i/>
          <w:iCs/>
          <w:sz w:val="20"/>
          <w:szCs w:val="20"/>
        </w:rPr>
        <w:t>Vergunningplicht veraccijnsd vervoer</w:t>
      </w:r>
      <w:r>
        <w:br/>
      </w:r>
      <w:r>
        <w:rPr>
          <w:rFonts w:ascii="Arial" w:hAnsi="Arial" w:cs="Arial"/>
          <w:i/>
          <w:iCs/>
          <w:sz w:val="20"/>
          <w:szCs w:val="20"/>
        </w:rPr>
        <w:t>Vanaf 13 februari 2023 wijzigt er EU-wetgeving die voor u van toepassing is. Vanaf 13 februari heeft u een vergunning nodig voor het vervoer van accijnsgoederen waarover de accijns al is betaald of die zijn uitgeslagen tot verbruik tegen nultarief (veraccijnsd vervoer).</w:t>
      </w:r>
      <w:r>
        <w:rPr>
          <w:rFonts w:ascii="Arial" w:hAnsi="Arial" w:cs="Arial"/>
          <w:i/>
          <w:iCs/>
          <w:sz w:val="20"/>
          <w:szCs w:val="20"/>
        </w:rPr>
        <w:br/>
        <w:t>Dit geldt voor het ontvangen uit een EU-lidstaat én voor het verzenden naar een EU-lidstaat. Ook moet u deze zendingen vanaf die datum af- of aanmelden in het elektronische toezichtsysteem EMCS (</w:t>
      </w:r>
      <w:proofErr w:type="spellStart"/>
      <w:r>
        <w:rPr>
          <w:rFonts w:ascii="Arial" w:hAnsi="Arial" w:cs="Arial"/>
          <w:i/>
          <w:iCs/>
          <w:sz w:val="20"/>
          <w:szCs w:val="20"/>
        </w:rPr>
        <w:t>Excise</w:t>
      </w:r>
      <w:proofErr w:type="spellEnd"/>
      <w:r>
        <w:rPr>
          <w:rFonts w:ascii="Arial" w:hAnsi="Arial" w:cs="Arial"/>
          <w:i/>
          <w:iCs/>
          <w:sz w:val="20"/>
          <w:szCs w:val="20"/>
        </w:rPr>
        <w:t xml:space="preserve"> </w:t>
      </w:r>
      <w:proofErr w:type="spellStart"/>
      <w:r>
        <w:rPr>
          <w:rFonts w:ascii="Arial" w:hAnsi="Arial" w:cs="Arial"/>
          <w:i/>
          <w:iCs/>
          <w:sz w:val="20"/>
          <w:szCs w:val="20"/>
        </w:rPr>
        <w:t>Movement</w:t>
      </w:r>
      <w:proofErr w:type="spellEnd"/>
      <w:r>
        <w:rPr>
          <w:rFonts w:ascii="Arial" w:hAnsi="Arial" w:cs="Arial"/>
          <w:i/>
          <w:iCs/>
          <w:sz w:val="20"/>
          <w:szCs w:val="20"/>
        </w:rPr>
        <w:t xml:space="preserve"> </w:t>
      </w:r>
      <w:proofErr w:type="spellStart"/>
      <w:r>
        <w:rPr>
          <w:rFonts w:ascii="Arial" w:hAnsi="Arial" w:cs="Arial"/>
          <w:i/>
          <w:iCs/>
          <w:sz w:val="20"/>
          <w:szCs w:val="20"/>
        </w:rPr>
        <w:t>and</w:t>
      </w:r>
      <w:proofErr w:type="spellEnd"/>
      <w:r>
        <w:rPr>
          <w:rFonts w:ascii="Arial" w:hAnsi="Arial" w:cs="Arial"/>
          <w:i/>
          <w:iCs/>
          <w:sz w:val="20"/>
          <w:szCs w:val="20"/>
        </w:rPr>
        <w:t xml:space="preserve"> Control System). </w:t>
      </w:r>
      <w:r>
        <w:rPr>
          <w:i/>
          <w:iCs/>
        </w:rPr>
        <w:br/>
      </w:r>
      <w:r>
        <w:rPr>
          <w:rFonts w:ascii="Arial" w:hAnsi="Arial" w:cs="Arial"/>
          <w:i/>
          <w:iCs/>
          <w:sz w:val="20"/>
          <w:szCs w:val="20"/>
        </w:rPr>
        <w:br/>
        <w:t>In onderstaande situaties hebt u voor veraccijnsd vervoer een vergunning nodig:</w:t>
      </w:r>
      <w:r>
        <w:rPr>
          <w:i/>
          <w:iCs/>
        </w:rPr>
        <w:t> </w:t>
      </w:r>
    </w:p>
    <w:p w:rsidR="002B3697" w:rsidRDefault="002B3697" w:rsidP="002B3697">
      <w:pPr>
        <w:numPr>
          <w:ilvl w:val="0"/>
          <w:numId w:val="1"/>
        </w:numPr>
        <w:spacing w:before="100" w:beforeAutospacing="1" w:after="100" w:afterAutospacing="1"/>
        <w:ind w:left="0"/>
        <w:rPr>
          <w:rFonts w:eastAsia="Times New Roman"/>
        </w:rPr>
      </w:pPr>
      <w:r>
        <w:rPr>
          <w:rFonts w:ascii="Arial" w:eastAsia="Times New Roman" w:hAnsi="Arial" w:cs="Arial"/>
          <w:i/>
          <w:iCs/>
          <w:sz w:val="20"/>
          <w:szCs w:val="20"/>
        </w:rPr>
        <w:t>Als uw bedrijf accijnsgoederen </w:t>
      </w:r>
      <w:r>
        <w:rPr>
          <w:rFonts w:ascii="Arial" w:eastAsia="Times New Roman" w:hAnsi="Arial" w:cs="Arial"/>
          <w:b/>
          <w:bCs/>
          <w:i/>
          <w:iCs/>
          <w:sz w:val="20"/>
          <w:szCs w:val="20"/>
          <w:u w:val="single"/>
        </w:rPr>
        <w:t>ontvangt</w:t>
      </w:r>
      <w:r>
        <w:rPr>
          <w:rFonts w:ascii="Arial" w:eastAsia="Times New Roman" w:hAnsi="Arial" w:cs="Arial"/>
          <w:i/>
          <w:iCs/>
          <w:sz w:val="20"/>
          <w:szCs w:val="20"/>
        </w:rPr>
        <w:t> van een bedrijf uit een andere EU-lidstaat. Dan hebt u een 'Vergunning gecertificeerde geadresseerde' nodig. Het verzendende bedrijf moet over een 'Vergunning gecertificeerde afzender' beschikken.</w:t>
      </w:r>
      <w:r>
        <w:rPr>
          <w:rFonts w:eastAsia="Times New Roman"/>
          <w:i/>
          <w:iCs/>
        </w:rPr>
        <w:t> </w:t>
      </w:r>
      <w:r>
        <w:rPr>
          <w:rFonts w:eastAsia="Times New Roman"/>
        </w:rPr>
        <w:t xml:space="preserve"> </w:t>
      </w:r>
    </w:p>
    <w:p w:rsidR="002B3697" w:rsidRDefault="002B3697" w:rsidP="002B3697">
      <w:pPr>
        <w:numPr>
          <w:ilvl w:val="0"/>
          <w:numId w:val="1"/>
        </w:numPr>
        <w:spacing w:before="100" w:beforeAutospacing="1" w:after="100" w:afterAutospacing="1"/>
        <w:ind w:left="0"/>
        <w:rPr>
          <w:rFonts w:eastAsia="Times New Roman"/>
        </w:rPr>
      </w:pPr>
      <w:r>
        <w:rPr>
          <w:rFonts w:ascii="Arial" w:eastAsia="Times New Roman" w:hAnsi="Arial" w:cs="Arial"/>
          <w:i/>
          <w:iCs/>
          <w:sz w:val="20"/>
          <w:szCs w:val="20"/>
        </w:rPr>
        <w:t>Als uw bedrijf accijnsgoederen </w:t>
      </w:r>
      <w:r>
        <w:rPr>
          <w:rFonts w:ascii="Arial" w:eastAsia="Times New Roman" w:hAnsi="Arial" w:cs="Arial"/>
          <w:b/>
          <w:bCs/>
          <w:i/>
          <w:iCs/>
          <w:sz w:val="20"/>
          <w:szCs w:val="20"/>
          <w:u w:val="single"/>
        </w:rPr>
        <w:t>verzendt</w:t>
      </w:r>
      <w:r>
        <w:rPr>
          <w:rFonts w:ascii="Arial" w:eastAsia="Times New Roman" w:hAnsi="Arial" w:cs="Arial"/>
          <w:i/>
          <w:iCs/>
          <w:sz w:val="20"/>
          <w:szCs w:val="20"/>
        </w:rPr>
        <w:t> naar een bedrijf in een andere EU-lidstaat. Dan hebt u een 'Vergunning gecertificeerde afzender' nodig. Het ontvangende bedrijf moet dan over een ‘Vergunning gecertificeerde geadresseerde’ beschikken.</w:t>
      </w:r>
    </w:p>
    <w:p w:rsidR="002B3697" w:rsidRDefault="002B3697" w:rsidP="002B3697">
      <w:pPr>
        <w:pStyle w:val="Geenafstand"/>
      </w:pPr>
      <w:r>
        <w:rPr>
          <w:rFonts w:ascii="Arial" w:eastAsia="Times New Roman" w:hAnsi="Arial" w:cs="Arial"/>
          <w:i/>
          <w:iCs/>
          <w:sz w:val="20"/>
          <w:szCs w:val="20"/>
        </w:rPr>
        <w:t>Deze vergunningplicht geldt ook voor bedrijven die al een 'Vergunning accijnsgoederenplaats, geregistreerde geadresseerde of geregistreerde afzender' hebben.</w:t>
      </w:r>
      <w:r>
        <w:rPr>
          <w:rFonts w:eastAsia="Times New Roman"/>
          <w:i/>
          <w:iCs/>
        </w:rPr>
        <w:br/>
      </w:r>
      <w:r>
        <w:rPr>
          <w:rFonts w:ascii="Arial" w:eastAsia="Times New Roman" w:hAnsi="Arial" w:cs="Arial"/>
          <w:i/>
          <w:iCs/>
          <w:sz w:val="20"/>
          <w:szCs w:val="20"/>
        </w:rPr>
        <w:br/>
        <w:t>Het aanvragen van de vergunning doet u via </w:t>
      </w:r>
      <w:hyperlink r:id="rId5" w:history="1">
        <w:r>
          <w:rPr>
            <w:rStyle w:val="Hyperlink"/>
            <w:rFonts w:ascii="Arial" w:eastAsia="Times New Roman" w:hAnsi="Arial" w:cs="Arial"/>
            <w:i/>
            <w:iCs/>
            <w:sz w:val="20"/>
            <w:szCs w:val="20"/>
          </w:rPr>
          <w:t>www.douane.nl</w:t>
        </w:r>
      </w:hyperlink>
      <w:r>
        <w:rPr>
          <w:rFonts w:ascii="Arial" w:eastAsia="Times New Roman" w:hAnsi="Arial" w:cs="Arial"/>
          <w:i/>
          <w:iCs/>
          <w:sz w:val="20"/>
          <w:szCs w:val="20"/>
        </w:rPr>
        <w:t> via: </w:t>
      </w:r>
      <w:hyperlink r:id="rId6" w:history="1">
        <w:r>
          <w:rPr>
            <w:rStyle w:val="Hyperlink"/>
            <w:rFonts w:ascii="Arial" w:eastAsia="Times New Roman" w:hAnsi="Arial" w:cs="Arial"/>
            <w:i/>
            <w:iCs/>
            <w:sz w:val="20"/>
            <w:szCs w:val="20"/>
          </w:rPr>
          <w:t>https://www.belastingdienst.nl/wps/wcm/connect/bldcontentnl/berichten/nieuws/douane/aanvragen-vergunning-veraccijnsd-vervoer-kan-vanaf-1-november-2022</w:t>
        </w:r>
      </w:hyperlink>
      <w:r>
        <w:rPr>
          <w:rFonts w:ascii="Arial" w:eastAsia="Times New Roman" w:hAnsi="Arial" w:cs="Arial"/>
          <w:i/>
          <w:iCs/>
          <w:sz w:val="20"/>
          <w:szCs w:val="20"/>
          <w:u w:val="single"/>
        </w:rPr>
        <w:t>)</w:t>
      </w:r>
      <w:r>
        <w:rPr>
          <w:rFonts w:eastAsia="Times New Roman"/>
          <w:i/>
          <w:iCs/>
        </w:rPr>
        <w:br/>
      </w:r>
      <w:r>
        <w:rPr>
          <w:rFonts w:ascii="Arial" w:eastAsia="Times New Roman" w:hAnsi="Arial" w:cs="Arial"/>
          <w:i/>
          <w:iCs/>
          <w:sz w:val="20"/>
          <w:szCs w:val="20"/>
        </w:rPr>
        <w:br/>
        <w:t>Vraag uw vergunning tijdig aan, dit kan vanaf nu, hiermee voorkomt u straks problemen met het ontvangen en verzenden van veraccijnsde goederen.</w:t>
      </w:r>
      <w:r>
        <w:rPr>
          <w:rFonts w:ascii="Arial" w:eastAsia="Times New Roman" w:hAnsi="Arial" w:cs="Arial"/>
          <w:sz w:val="20"/>
          <w:szCs w:val="20"/>
        </w:rPr>
        <w:t> </w:t>
      </w:r>
    </w:p>
    <w:p w:rsidR="00041F46" w:rsidRDefault="00041F46" w:rsidP="002B3697">
      <w:pPr>
        <w:pStyle w:val="Geenafstand"/>
        <w:rPr>
          <w:i/>
        </w:rPr>
      </w:pPr>
    </w:p>
    <w:p w:rsidR="002B3697" w:rsidRDefault="002B3697" w:rsidP="002B3697">
      <w:pPr>
        <w:pStyle w:val="Geenafstand"/>
      </w:pPr>
      <w:bookmarkStart w:id="0" w:name="_GoBack"/>
      <w:bookmarkEnd w:id="0"/>
      <w:proofErr w:type="spellStart"/>
      <w:r w:rsidRPr="003807B8">
        <w:rPr>
          <w:i/>
        </w:rPr>
        <w:t>Unquote</w:t>
      </w:r>
      <w:proofErr w:type="spellEnd"/>
      <w:r>
        <w:t>.</w:t>
      </w:r>
    </w:p>
    <w:p w:rsidR="002B3697" w:rsidRDefault="002B3697" w:rsidP="002B3697">
      <w:pPr>
        <w:pStyle w:val="Geenafstand"/>
      </w:pPr>
    </w:p>
    <w:p w:rsidR="003807B8" w:rsidRDefault="003807B8" w:rsidP="002B3697">
      <w:pPr>
        <w:pStyle w:val="Geenafstand"/>
      </w:pPr>
      <w:r>
        <w:t>Testen Versie 4.0 berichten:</w:t>
      </w:r>
    </w:p>
    <w:p w:rsidR="002B3697" w:rsidRDefault="003807B8" w:rsidP="002B3697">
      <w:pPr>
        <w:pStyle w:val="Geenafstand"/>
      </w:pPr>
      <w:r>
        <w:t>Het testen zal via de gebruikelijke kanalen bekend gemaakt worden, voor vragen hierover, neem contact op met uw softwareleverancier.</w:t>
      </w:r>
    </w:p>
    <w:p w:rsidR="003807B8" w:rsidRPr="002B3697" w:rsidRDefault="003807B8" w:rsidP="002B3697">
      <w:pPr>
        <w:pStyle w:val="Geenafstand"/>
      </w:pPr>
    </w:p>
    <w:p w:rsidR="002B3697" w:rsidRPr="002B3697" w:rsidRDefault="002B3697" w:rsidP="002B3697">
      <w:pPr>
        <w:pStyle w:val="Geenafstand"/>
      </w:pPr>
    </w:p>
    <w:sectPr w:rsidR="002B3697" w:rsidRPr="002B3697" w:rsidSect="003807B8">
      <w:pgSz w:w="11906" w:h="16838"/>
      <w:pgMar w:top="426"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B6684B"/>
    <w:multiLevelType w:val="multilevel"/>
    <w:tmpl w:val="AD2AB6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697"/>
    <w:rsid w:val="00041F46"/>
    <w:rsid w:val="002B3697"/>
    <w:rsid w:val="003807B8"/>
    <w:rsid w:val="00B464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7F75"/>
  <w15:chartTrackingRefBased/>
  <w15:docId w15:val="{A353C8C8-A1C0-4A60-89E9-C68C48BF3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B3697"/>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B3697"/>
    <w:pPr>
      <w:spacing w:after="0" w:line="240" w:lineRule="auto"/>
    </w:pPr>
  </w:style>
  <w:style w:type="character" w:styleId="Hyperlink">
    <w:name w:val="Hyperlink"/>
    <w:basedOn w:val="Standaardalinea-lettertype"/>
    <w:uiPriority w:val="99"/>
    <w:semiHidden/>
    <w:unhideWhenUsed/>
    <w:rsid w:val="002B3697"/>
    <w:rPr>
      <w:color w:val="0000FF"/>
      <w:u w:val="single"/>
    </w:rPr>
  </w:style>
  <w:style w:type="paragraph" w:styleId="Normaalweb">
    <w:name w:val="Normal (Web)"/>
    <w:basedOn w:val="Standaard"/>
    <w:uiPriority w:val="99"/>
    <w:semiHidden/>
    <w:unhideWhenUsed/>
    <w:rsid w:val="002B36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6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lastingdienst.nl/wps/wcm/connect/bldcontentnl/berichten/nieuws/douane/aanvragen-vergunning-veraccijnsd-vervoer-kan-vanaf-1-november-2022" TargetMode="External"/><Relationship Id="rId5" Type="http://schemas.openxmlformats.org/officeDocument/2006/relationships/hyperlink" Target="file:///\\var\tmp\com.apple.email.maild\EMContentRepresentation\com.apple.mobilemail\9CE3A31A-BDF2-4E8C-99B3-491F1AC49FB1\www.douane.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567</Words>
  <Characters>3121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Nolet Distillery</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Verhoog</dc:creator>
  <cp:keywords/>
  <dc:description/>
  <cp:lastModifiedBy>Vincent Verhoog</cp:lastModifiedBy>
  <cp:revision>2</cp:revision>
  <dcterms:created xsi:type="dcterms:W3CDTF">2022-12-14T14:34:00Z</dcterms:created>
  <dcterms:modified xsi:type="dcterms:W3CDTF">2022-12-14T14:49:00Z</dcterms:modified>
</cp:coreProperties>
</file>